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9883C" w14:textId="2D9E96E1" w:rsidR="009556F3" w:rsidRPr="0023161F" w:rsidRDefault="003C526C" w:rsidP="00EB71C1">
      <w:pPr>
        <w:pStyle w:val="ARCATNormal"/>
        <w:jc w:val="center"/>
      </w:pPr>
      <w:r>
        <w:t>CONCRETE ARMOR UNIT</w:t>
      </w:r>
      <w:r w:rsidR="00CA4F90" w:rsidRPr="0023161F">
        <w:t xml:space="preserve"> SYSTEM </w:t>
      </w:r>
      <w:r w:rsidR="008F5AEB">
        <w:t>BRIDGE</w:t>
      </w:r>
      <w:r w:rsidR="003C512F">
        <w:t xml:space="preserve"> SCOUR </w:t>
      </w:r>
      <w:r w:rsidR="00CA4F90" w:rsidRPr="0023161F">
        <w:t xml:space="preserve">SPECIFICATIONS </w:t>
      </w:r>
      <w:r>
        <w:t>–</w:t>
      </w:r>
      <w:r w:rsidR="00CA4F90" w:rsidRPr="0023161F">
        <w:t xml:space="preserve"> </w:t>
      </w:r>
      <w:r>
        <w:t>A-JACKS</w:t>
      </w:r>
      <w:r w:rsidR="00CA4F90" w:rsidRPr="0023161F">
        <w:t>®</w:t>
      </w:r>
    </w:p>
    <w:p w14:paraId="110C100F" w14:textId="77777777" w:rsidR="009556F3" w:rsidRDefault="009556F3" w:rsidP="00EB71C1">
      <w:pPr>
        <w:pStyle w:val="ARCATNormal"/>
        <w:jc w:val="center"/>
      </w:pPr>
    </w:p>
    <w:p w14:paraId="32909D51" w14:textId="77777777" w:rsidR="009556F3" w:rsidRPr="0023161F" w:rsidRDefault="00AB6B1B">
      <w:pPr>
        <w:pStyle w:val="ARCATnote"/>
      </w:pPr>
      <w:r w:rsidRPr="0023161F">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14:paraId="70F00D15" w14:textId="77777777" w:rsidR="ABFFABFF" w:rsidRPr="0023161F" w:rsidRDefault="ABFFABFF" w:rsidP="ABFFABFF">
      <w:pPr>
        <w:pStyle w:val="ARCATPart"/>
        <w:numPr>
          <w:ilvl w:val="0"/>
          <w:numId w:val="1"/>
        </w:numPr>
      </w:pPr>
      <w:r w:rsidRPr="0023161F">
        <w:t>GENERAL</w:t>
      </w:r>
    </w:p>
    <w:p w14:paraId="4432C49B" w14:textId="77777777" w:rsidR="ABFFABFF" w:rsidRPr="0023161F" w:rsidRDefault="00CA4F90" w:rsidP="ABFFABFF">
      <w:pPr>
        <w:pStyle w:val="ARCATArticle"/>
      </w:pPr>
      <w:r w:rsidRPr="0023161F">
        <w:t>SCOPE OF WORK</w:t>
      </w:r>
    </w:p>
    <w:p w14:paraId="6AAD5063" w14:textId="77777777" w:rsidR="009556F3" w:rsidRPr="0023161F" w:rsidRDefault="00AB6B1B">
      <w:pPr>
        <w:pStyle w:val="ARCATnote"/>
      </w:pPr>
      <w:r w:rsidRPr="0023161F">
        <w:t>** NOTE TO SPECIFIER ** Delete items below not required for project.</w:t>
      </w:r>
    </w:p>
    <w:p w14:paraId="15F1DD41" w14:textId="5B65BEE4" w:rsidR="00CA4F90" w:rsidRPr="0023161F" w:rsidRDefault="00FC6291" w:rsidP="00CA4F90">
      <w:pPr>
        <w:pStyle w:val="ARCATParagraph"/>
      </w:pPr>
      <w:r>
        <w:t xml:space="preserve">The work to be performed under this Item shall consist of the placement of </w:t>
      </w:r>
      <w:r w:rsidR="00BD341C">
        <w:t xml:space="preserve">a </w:t>
      </w:r>
      <w:r>
        <w:t xml:space="preserve">Concrete Armor Unit (CAU) system to provide scour protection </w:t>
      </w:r>
      <w:r w:rsidR="000F6F3C">
        <w:t>for</w:t>
      </w:r>
      <w:r>
        <w:t xml:space="preserve"> bridge piers</w:t>
      </w:r>
      <w:r w:rsidR="000F6F3C">
        <w:t xml:space="preserve"> and abutments</w:t>
      </w:r>
      <w:r>
        <w:t xml:space="preserve"> as shown on the Plans and as accepted by the Engineer.  The CAU system shall be installed to the lines, grades, design, and dimensions shown on the Contract Plan and as specified herein.</w:t>
      </w:r>
    </w:p>
    <w:p w14:paraId="7AC1C0AE" w14:textId="77777777" w:rsidR="ABFFABFF" w:rsidRPr="0023161F" w:rsidRDefault="ABFFABFF" w:rsidP="00CA4F90">
      <w:pPr>
        <w:pStyle w:val="ARCATArticle"/>
      </w:pPr>
      <w:r w:rsidRPr="0023161F">
        <w:t>RELATED SECTIONS</w:t>
      </w:r>
    </w:p>
    <w:p w14:paraId="7609CAA5" w14:textId="77777777" w:rsidR="009556F3" w:rsidRPr="009D2098" w:rsidRDefault="00AB6B1B">
      <w:pPr>
        <w:pStyle w:val="ARCATnote"/>
      </w:pPr>
      <w:r w:rsidRPr="009D2098">
        <w:t>** NOTE TO SPECIFIER ** Delete any sections below not relevant to this project; add others as required.</w:t>
      </w:r>
    </w:p>
    <w:p w14:paraId="70B00A75" w14:textId="77777777" w:rsidR="0078564C" w:rsidRPr="009D2098" w:rsidRDefault="0078564C" w:rsidP="ABFFABFF">
      <w:pPr>
        <w:pStyle w:val="ARCATParagraph"/>
      </w:pPr>
      <w:r w:rsidRPr="009D2098">
        <w:t xml:space="preserve">Section </w:t>
      </w:r>
      <w:r w:rsidR="007E6229" w:rsidRPr="009D2098">
        <w:t>31 22 00 – Grading</w:t>
      </w:r>
    </w:p>
    <w:p w14:paraId="2C8E27B6" w14:textId="77777777" w:rsidR="ABFFABFF" w:rsidRPr="009D2098" w:rsidRDefault="009D2098" w:rsidP="009D2098">
      <w:pPr>
        <w:pStyle w:val="ARCATParagraph"/>
      </w:pPr>
      <w:r w:rsidRPr="009D2098">
        <w:t>Section 31 35</w:t>
      </w:r>
      <w:r w:rsidR="007E6229" w:rsidRPr="009D2098">
        <w:t xml:space="preserve"> 19.16 – Geotextile </w:t>
      </w:r>
      <w:r w:rsidRPr="009D2098">
        <w:t>Slope Protection</w:t>
      </w:r>
    </w:p>
    <w:p w14:paraId="649638AC" w14:textId="77777777" w:rsidR="ABFFABFF" w:rsidRPr="0023161F" w:rsidRDefault="ABFFABFF" w:rsidP="ABFFABFF">
      <w:pPr>
        <w:pStyle w:val="ARCATArticle"/>
      </w:pPr>
      <w:r w:rsidRPr="0023161F">
        <w:t>SUBMITTALS</w:t>
      </w:r>
    </w:p>
    <w:p w14:paraId="72090A3B" w14:textId="77777777" w:rsidR="ABFFABFF" w:rsidRPr="0023161F" w:rsidRDefault="00B5048C" w:rsidP="00734E2D">
      <w:pPr>
        <w:pStyle w:val="ARCATParagraph"/>
        <w:numPr>
          <w:ilvl w:val="0"/>
          <w:numId w:val="0"/>
        </w:numPr>
        <w:ind w:left="576"/>
      </w:pPr>
      <w:r>
        <w:t>The Contractor shall submit to the Engineer of Record, at a minimum, the following information prior to ordering any materials or commencement of any work related to installation of the CAU system:</w:t>
      </w:r>
    </w:p>
    <w:p w14:paraId="5FDA5AEA" w14:textId="77777777" w:rsidR="ABFFABFF" w:rsidRPr="0023161F" w:rsidRDefault="ABFFABFF" w:rsidP="00734E2D">
      <w:pPr>
        <w:pStyle w:val="ARCATParagraph"/>
      </w:pPr>
      <w:r w:rsidRPr="0023161F">
        <w:t xml:space="preserve">Product </w:t>
      </w:r>
      <w:r w:rsidR="009C53D2">
        <w:t>Testing</w:t>
      </w:r>
      <w:r w:rsidRPr="0023161F">
        <w:t>:</w:t>
      </w:r>
    </w:p>
    <w:p w14:paraId="56DEA8FC" w14:textId="36858B9C" w:rsidR="ABFFABFF" w:rsidRDefault="00A562B9" w:rsidP="00734E2D">
      <w:pPr>
        <w:pStyle w:val="ARCATSubPara"/>
      </w:pPr>
      <w:r w:rsidRPr="00A562B9">
        <w:t xml:space="preserve">Certification </w:t>
      </w:r>
      <w:r w:rsidR="00B5048C">
        <w:t xml:space="preserve">by </w:t>
      </w:r>
      <w:r w:rsidR="009C53D2">
        <w:t xml:space="preserve">accredited laboratory </w:t>
      </w:r>
      <w:r w:rsidRPr="00A562B9">
        <w:t>of successful completion of scale laboratory testing</w:t>
      </w:r>
      <w:r w:rsidR="009C53D2">
        <w:t xml:space="preserve"> on CAUs as outlined in the </w:t>
      </w:r>
      <w:r w:rsidR="009C53D2" w:rsidRPr="009C53D2">
        <w:rPr>
          <w:i/>
          <w:iCs/>
        </w:rPr>
        <w:t>Federal Highway Administration, Hydraulic Engineering Circular No. 23</w:t>
      </w:r>
      <w:r w:rsidR="005F38EC">
        <w:rPr>
          <w:i/>
          <w:iCs/>
        </w:rPr>
        <w:t xml:space="preserve"> (HEC-23)</w:t>
      </w:r>
      <w:r w:rsidR="009C53D2" w:rsidRPr="009C53D2">
        <w:rPr>
          <w:i/>
          <w:iCs/>
        </w:rPr>
        <w:t>, Design Guideline 19, Section 19.6</w:t>
      </w:r>
      <w:r w:rsidRPr="00A562B9">
        <w:t>.</w:t>
      </w:r>
    </w:p>
    <w:p w14:paraId="3705AD8E" w14:textId="5C1CAA67" w:rsidR="009C53D2" w:rsidRDefault="009C53D2" w:rsidP="00734E2D">
      <w:pPr>
        <w:pStyle w:val="ARCATSubPara"/>
      </w:pPr>
      <w:r>
        <w:t xml:space="preserve">Certification </w:t>
      </w:r>
      <w:r w:rsidRPr="009C53D2">
        <w:t xml:space="preserve">by accredited laboratory of successful completion of laboratory testing on CAUs </w:t>
      </w:r>
      <w:r>
        <w:t>to determine:</w:t>
      </w:r>
    </w:p>
    <w:p w14:paraId="6FDFEA8A" w14:textId="77777777" w:rsidR="009C53D2" w:rsidRDefault="009C53D2" w:rsidP="00734E2D">
      <w:pPr>
        <w:pStyle w:val="ARCATSubSub1"/>
      </w:pPr>
      <w:r>
        <w:t>Manning’s n</w:t>
      </w:r>
    </w:p>
    <w:p w14:paraId="7C3594AF" w14:textId="5BBF65FA" w:rsidR="009C53D2" w:rsidRDefault="000D3D8F" w:rsidP="00734E2D">
      <w:pPr>
        <w:pStyle w:val="ARCATSubSub1"/>
      </w:pPr>
      <w:r>
        <w:t>Critical</w:t>
      </w:r>
      <w:r w:rsidR="009C53D2">
        <w:t xml:space="preserve"> Shear Stress</w:t>
      </w:r>
    </w:p>
    <w:p w14:paraId="2E95F4C9" w14:textId="77777777" w:rsidR="009C53D2" w:rsidRPr="002341D4" w:rsidRDefault="009C53D2" w:rsidP="00734E2D">
      <w:pPr>
        <w:pStyle w:val="ARCATSubSub1"/>
      </w:pPr>
      <w:r w:rsidRPr="002341D4">
        <w:t>Dynamic Impact Factor &gt; 1.75</w:t>
      </w:r>
    </w:p>
    <w:p w14:paraId="49DC9C8F" w14:textId="0997E7C6" w:rsidR="009C53D2" w:rsidRDefault="008F5AEB" w:rsidP="00734E2D">
      <w:pPr>
        <w:pStyle w:val="ARCATSubSub1"/>
      </w:pPr>
      <w:r>
        <w:t xml:space="preserve">Drag Coefficient </w:t>
      </w:r>
    </w:p>
    <w:p w14:paraId="0C76B085" w14:textId="404C4965" w:rsidR="001C341C" w:rsidRDefault="001C341C" w:rsidP="00734E2D">
      <w:pPr>
        <w:pStyle w:val="ARCATSubSub1"/>
      </w:pPr>
      <w:r>
        <w:t xml:space="preserve">Permissible Velocity </w:t>
      </w:r>
    </w:p>
    <w:p w14:paraId="4EE47A0C" w14:textId="29B829EB" w:rsidR="00DC22B4" w:rsidRPr="0023161F" w:rsidRDefault="003C512F" w:rsidP="ABFFABFF">
      <w:pPr>
        <w:pStyle w:val="ARCATParagraph"/>
      </w:pPr>
      <w:r>
        <w:t>Design Criteria</w:t>
      </w:r>
    </w:p>
    <w:p w14:paraId="2E2AEB16" w14:textId="09E67784" w:rsidR="00DC22B4" w:rsidRPr="0023161F" w:rsidRDefault="00734E2D" w:rsidP="00DC22B4">
      <w:pPr>
        <w:pStyle w:val="ARCATSubPara"/>
        <w:spacing w:before="200"/>
      </w:pPr>
      <w:r>
        <w:t>The CAU system shall provide sufficient hydraulic stability to prevent erosion of the bed under the design conditions specified below</w:t>
      </w:r>
      <w:r w:rsidR="00DC22B4" w:rsidRPr="0023161F">
        <w:t>.</w:t>
      </w:r>
      <w:r>
        <w:t xml:space="preserve">  </w:t>
      </w:r>
      <w:r w:rsidR="0047566A">
        <w:t xml:space="preserve">Appropriate size of CAUs shall be selected based </w:t>
      </w:r>
      <w:r w:rsidR="00BC65EB">
        <w:t>on methodologies presented in</w:t>
      </w:r>
      <w:r w:rsidR="0047566A">
        <w:t xml:space="preserve"> HEC-23</w:t>
      </w:r>
      <w:r w:rsidR="008D15A6">
        <w:t xml:space="preserve"> or </w:t>
      </w:r>
      <w:r w:rsidR="008D15A6" w:rsidRPr="00BC65EB">
        <w:t>NCHRP Report 587.</w:t>
      </w:r>
    </w:p>
    <w:p w14:paraId="3F8984D5" w14:textId="5FDA2B89" w:rsidR="008E480F" w:rsidRDefault="00BD17A7" w:rsidP="00734E2D">
      <w:pPr>
        <w:pStyle w:val="ARCATSubSub1"/>
      </w:pPr>
      <w:r w:rsidRPr="0023161F">
        <w:t>The following project specific hydraulic requirements are to be utilized:</w:t>
      </w:r>
    </w:p>
    <w:p w14:paraId="4FC505C7" w14:textId="77777777" w:rsidR="003C512F" w:rsidRPr="00D236A8" w:rsidRDefault="003C512F" w:rsidP="003C512F">
      <w:pPr>
        <w:pStyle w:val="ARCATArticle"/>
        <w:numPr>
          <w:ilvl w:val="0"/>
          <w:numId w:val="0"/>
        </w:numPr>
        <w:ind w:left="576" w:hanging="576"/>
      </w:pPr>
    </w:p>
    <w:tbl>
      <w:tblPr>
        <w:tblStyle w:val="TableGrid"/>
        <w:tblW w:w="0" w:type="auto"/>
        <w:tblInd w:w="2304" w:type="dxa"/>
        <w:tblLook w:val="04A0" w:firstRow="1" w:lastRow="0" w:firstColumn="1" w:lastColumn="0" w:noHBand="0" w:noVBand="1"/>
      </w:tblPr>
      <w:tblGrid>
        <w:gridCol w:w="3901"/>
        <w:gridCol w:w="1800"/>
      </w:tblGrid>
      <w:tr w:rsidR="008E480F" w14:paraId="7B323BC2" w14:textId="77777777" w:rsidTr="001C341C">
        <w:tc>
          <w:tcPr>
            <w:tcW w:w="3901" w:type="dxa"/>
            <w:shd w:val="clear" w:color="auto" w:fill="D9D9D9" w:themeFill="background1" w:themeFillShade="D9"/>
            <w:vAlign w:val="center"/>
          </w:tcPr>
          <w:p w14:paraId="19B9B10E" w14:textId="77777777" w:rsidR="008E480F" w:rsidRDefault="008E480F" w:rsidP="008E480F">
            <w:pPr>
              <w:pStyle w:val="ARCATSubPara"/>
              <w:numPr>
                <w:ilvl w:val="0"/>
                <w:numId w:val="0"/>
              </w:numPr>
            </w:pPr>
            <w:r>
              <w:t>Property</w:t>
            </w:r>
          </w:p>
        </w:tc>
        <w:tc>
          <w:tcPr>
            <w:tcW w:w="1800" w:type="dxa"/>
            <w:tcBorders>
              <w:bottom w:val="single" w:sz="4" w:space="0" w:color="auto"/>
            </w:tcBorders>
            <w:shd w:val="clear" w:color="auto" w:fill="D9D9D9" w:themeFill="background1" w:themeFillShade="D9"/>
            <w:vAlign w:val="center"/>
          </w:tcPr>
          <w:p w14:paraId="03CA191E" w14:textId="77777777" w:rsidR="008E480F" w:rsidRDefault="008E480F" w:rsidP="00734E2D">
            <w:pPr>
              <w:pStyle w:val="ARCATSubSub1"/>
              <w:numPr>
                <w:ilvl w:val="0"/>
                <w:numId w:val="0"/>
              </w:numPr>
              <w:jc w:val="center"/>
            </w:pPr>
            <w:r>
              <w:t>Value</w:t>
            </w:r>
          </w:p>
        </w:tc>
      </w:tr>
      <w:tr w:rsidR="00D24247" w14:paraId="5AD9F0EA" w14:textId="77777777" w:rsidTr="001C341C">
        <w:tc>
          <w:tcPr>
            <w:tcW w:w="3901" w:type="dxa"/>
            <w:vAlign w:val="center"/>
          </w:tcPr>
          <w:p w14:paraId="512B7397" w14:textId="11123432" w:rsidR="00D24247" w:rsidRDefault="00D24247" w:rsidP="008E480F">
            <w:pPr>
              <w:pStyle w:val="ARCATSubPara"/>
              <w:numPr>
                <w:ilvl w:val="0"/>
                <w:numId w:val="0"/>
              </w:numPr>
            </w:pPr>
            <w:r>
              <w:t>Channel Bed Slope (ft/ft)</w:t>
            </w:r>
          </w:p>
        </w:tc>
        <w:tc>
          <w:tcPr>
            <w:tcW w:w="1800" w:type="dxa"/>
            <w:shd w:val="clear" w:color="auto" w:fill="FFFF00"/>
            <w:vAlign w:val="center"/>
          </w:tcPr>
          <w:p w14:paraId="0AFE5A46" w14:textId="77777777" w:rsidR="00D24247" w:rsidRPr="006E3412" w:rsidRDefault="00D24247" w:rsidP="00734E2D">
            <w:pPr>
              <w:pStyle w:val="ARCATSubSub1"/>
              <w:numPr>
                <w:ilvl w:val="0"/>
                <w:numId w:val="0"/>
              </w:numPr>
              <w:jc w:val="center"/>
              <w:rPr>
                <w:highlight w:val="yellow"/>
              </w:rPr>
            </w:pPr>
          </w:p>
        </w:tc>
      </w:tr>
      <w:tr w:rsidR="00D24247" w14:paraId="23AA800D" w14:textId="77777777" w:rsidTr="001C341C">
        <w:tc>
          <w:tcPr>
            <w:tcW w:w="3901" w:type="dxa"/>
            <w:vAlign w:val="center"/>
          </w:tcPr>
          <w:p w14:paraId="75FC37C4" w14:textId="292557E3" w:rsidR="00D24247" w:rsidRDefault="003C512F" w:rsidP="008E480F">
            <w:pPr>
              <w:pStyle w:val="ARCATSubPara"/>
              <w:numPr>
                <w:ilvl w:val="0"/>
                <w:numId w:val="0"/>
              </w:numPr>
            </w:pPr>
            <w:r>
              <w:t>Channel Width (ft)</w:t>
            </w:r>
          </w:p>
        </w:tc>
        <w:tc>
          <w:tcPr>
            <w:tcW w:w="1800" w:type="dxa"/>
            <w:tcBorders>
              <w:bottom w:val="single" w:sz="4" w:space="0" w:color="auto"/>
            </w:tcBorders>
            <w:shd w:val="clear" w:color="auto" w:fill="FFFF00"/>
            <w:vAlign w:val="center"/>
          </w:tcPr>
          <w:p w14:paraId="67F45695" w14:textId="77777777" w:rsidR="00D24247" w:rsidRPr="00D24247" w:rsidRDefault="00D24247" w:rsidP="00734E2D">
            <w:pPr>
              <w:pStyle w:val="ARCATSubSub1"/>
              <w:numPr>
                <w:ilvl w:val="0"/>
                <w:numId w:val="0"/>
              </w:numPr>
              <w:jc w:val="center"/>
            </w:pPr>
          </w:p>
        </w:tc>
      </w:tr>
      <w:tr w:rsidR="00D24247" w14:paraId="3E270DC9" w14:textId="77777777" w:rsidTr="001C341C">
        <w:tc>
          <w:tcPr>
            <w:tcW w:w="3901" w:type="dxa"/>
            <w:vAlign w:val="center"/>
          </w:tcPr>
          <w:p w14:paraId="5EFF381B" w14:textId="7A3F90B0" w:rsidR="00D24247" w:rsidRDefault="00D24247" w:rsidP="008E480F">
            <w:pPr>
              <w:pStyle w:val="ARCATSubPara"/>
              <w:numPr>
                <w:ilvl w:val="0"/>
                <w:numId w:val="0"/>
              </w:numPr>
            </w:pPr>
            <w:r>
              <w:t>Design Velocity, V</w:t>
            </w:r>
            <w:r w:rsidRPr="00D24247">
              <w:rPr>
                <w:vertAlign w:val="subscript"/>
              </w:rPr>
              <w:t>des</w:t>
            </w:r>
          </w:p>
        </w:tc>
        <w:tc>
          <w:tcPr>
            <w:tcW w:w="1800" w:type="dxa"/>
            <w:shd w:val="clear" w:color="auto" w:fill="FFFF00"/>
            <w:vAlign w:val="center"/>
          </w:tcPr>
          <w:p w14:paraId="0018454B" w14:textId="3918177F" w:rsidR="00D24247" w:rsidRPr="00D24247" w:rsidRDefault="00D24247" w:rsidP="00734E2D">
            <w:pPr>
              <w:pStyle w:val="ARCATSubSub1"/>
              <w:numPr>
                <w:ilvl w:val="0"/>
                <w:numId w:val="0"/>
              </w:numPr>
              <w:jc w:val="center"/>
              <w:rPr>
                <w:highlight w:val="yellow"/>
              </w:rPr>
            </w:pPr>
          </w:p>
        </w:tc>
      </w:tr>
      <w:tr w:rsidR="00D24247" w14:paraId="32CD6553" w14:textId="77777777" w:rsidTr="001C341C">
        <w:tc>
          <w:tcPr>
            <w:tcW w:w="3901" w:type="dxa"/>
            <w:vAlign w:val="center"/>
          </w:tcPr>
          <w:p w14:paraId="7B48B30E" w14:textId="63BCCD3F" w:rsidR="003C512F" w:rsidRDefault="008F5AEB" w:rsidP="008E480F">
            <w:pPr>
              <w:pStyle w:val="ARCATSubPara"/>
              <w:numPr>
                <w:ilvl w:val="0"/>
                <w:numId w:val="0"/>
              </w:numPr>
            </w:pPr>
            <w:r>
              <w:t>Flow Depth, ft</w:t>
            </w:r>
          </w:p>
        </w:tc>
        <w:tc>
          <w:tcPr>
            <w:tcW w:w="1800" w:type="dxa"/>
            <w:shd w:val="clear" w:color="auto" w:fill="FFFF00"/>
            <w:vAlign w:val="center"/>
          </w:tcPr>
          <w:p w14:paraId="2F0A222A" w14:textId="74CA8EBE" w:rsidR="00D24247" w:rsidRPr="00D24247" w:rsidRDefault="00D24247" w:rsidP="00734E2D">
            <w:pPr>
              <w:pStyle w:val="ARCATSubSub1"/>
              <w:numPr>
                <w:ilvl w:val="0"/>
                <w:numId w:val="0"/>
              </w:numPr>
              <w:jc w:val="center"/>
              <w:rPr>
                <w:highlight w:val="yellow"/>
              </w:rPr>
            </w:pPr>
          </w:p>
        </w:tc>
      </w:tr>
    </w:tbl>
    <w:p w14:paraId="4B5237D3" w14:textId="66590FEC" w:rsidR="004E6201" w:rsidRDefault="008D15A6" w:rsidP="ABFFABFF">
      <w:pPr>
        <w:pStyle w:val="ARCATParagraph"/>
      </w:pPr>
      <w:r>
        <w:t>Filter Layer</w:t>
      </w:r>
    </w:p>
    <w:p w14:paraId="01C4C6E7" w14:textId="1F455948" w:rsidR="008D15A6" w:rsidRPr="0023161F" w:rsidRDefault="00F3280F" w:rsidP="008D15A6">
      <w:pPr>
        <w:pStyle w:val="ARCATSubPara"/>
      </w:pPr>
      <w:r>
        <w:lastRenderedPageBreak/>
        <w:t>Graded granular filter layer</w:t>
      </w:r>
      <w:r w:rsidR="008D15A6">
        <w:t xml:space="preserve"> or </w:t>
      </w:r>
      <w:r>
        <w:t>g</w:t>
      </w:r>
      <w:r w:rsidR="008D15A6">
        <w:t>eotextile as shown on plans.</w:t>
      </w:r>
    </w:p>
    <w:p w14:paraId="2C346DCC" w14:textId="5A27BDD9" w:rsidR="004E6201" w:rsidRDefault="008D15A6" w:rsidP="004E6201">
      <w:pPr>
        <w:pStyle w:val="ARCATParagraph"/>
      </w:pPr>
      <w:r>
        <w:t>Installation Guide</w:t>
      </w:r>
    </w:p>
    <w:p w14:paraId="41AB2425" w14:textId="7002A3A9" w:rsidR="008D15A6" w:rsidRDefault="008D15A6" w:rsidP="008D15A6">
      <w:pPr>
        <w:pStyle w:val="ARCATSubPara"/>
      </w:pPr>
      <w:r>
        <w:t>Manufacturer’s current version of the manufacturer’s installation guide.</w:t>
      </w:r>
    </w:p>
    <w:p w14:paraId="304D89D9" w14:textId="03C451BB" w:rsidR="008D15A6" w:rsidRDefault="008D15A6" w:rsidP="008D15A6">
      <w:pPr>
        <w:pStyle w:val="ARCATParagraph"/>
      </w:pPr>
      <w:r>
        <w:t>Quality Assurance and Material Testing</w:t>
      </w:r>
    </w:p>
    <w:p w14:paraId="1D802F8E" w14:textId="52389DC7" w:rsidR="008D15A6" w:rsidRDefault="008D15A6" w:rsidP="008D15A6">
      <w:pPr>
        <w:pStyle w:val="ARCATSubPara"/>
      </w:pPr>
      <w:r>
        <w:t>Certification of compliance with Section 1.4.</w:t>
      </w:r>
    </w:p>
    <w:p w14:paraId="6109C697" w14:textId="1414DAD0" w:rsidR="008D15A6" w:rsidRPr="002341D4" w:rsidRDefault="008D15A6" w:rsidP="008D15A6">
      <w:pPr>
        <w:pStyle w:val="ARCATSubPara"/>
      </w:pPr>
      <w:r>
        <w:t>Certification of compliance with Section 2.2</w:t>
      </w:r>
    </w:p>
    <w:p w14:paraId="72650445" w14:textId="77777777" w:rsidR="ABFFABFF" w:rsidRPr="0023161F" w:rsidRDefault="ABFFABFF" w:rsidP="ABFFABFF">
      <w:pPr>
        <w:pStyle w:val="ARCATArticle"/>
      </w:pPr>
      <w:r w:rsidRPr="0023161F">
        <w:t>QUALITY ASSURANCE</w:t>
      </w:r>
    </w:p>
    <w:p w14:paraId="2861D11D" w14:textId="77777777" w:rsidR="ABFFABFF" w:rsidRPr="0023161F" w:rsidRDefault="ABFFABFF" w:rsidP="ABFFABFF">
      <w:pPr>
        <w:pStyle w:val="ARCATParagraph"/>
      </w:pPr>
      <w:r w:rsidRPr="0023161F">
        <w:t xml:space="preserve">Manufacturer Qualifications: </w:t>
      </w:r>
    </w:p>
    <w:p w14:paraId="4BA01DBA" w14:textId="77777777" w:rsidR="004E6201" w:rsidRPr="0023161F" w:rsidRDefault="004E6201" w:rsidP="004E6201">
      <w:pPr>
        <w:pStyle w:val="ARCATSubPara"/>
        <w:spacing w:before="200"/>
      </w:pPr>
      <w:r w:rsidRPr="0023161F">
        <w:t>Suppliers must own and operate their own manufacturing facility.</w:t>
      </w:r>
    </w:p>
    <w:p w14:paraId="58A13A64" w14:textId="77777777" w:rsidR="004E6201" w:rsidRPr="0023161F" w:rsidRDefault="004E6201" w:rsidP="004E6201">
      <w:pPr>
        <w:pStyle w:val="ARCATSubPara"/>
      </w:pPr>
      <w:r w:rsidRPr="0023161F">
        <w:t>Suppliers shall directly employ a minimum of five (5) registered Professional Engineers.</w:t>
      </w:r>
    </w:p>
    <w:p w14:paraId="3C49F5A8" w14:textId="7717D5C6" w:rsidR="004E6201" w:rsidRPr="0023161F" w:rsidRDefault="004E6201" w:rsidP="004E6201">
      <w:pPr>
        <w:pStyle w:val="ARCATSubPara"/>
      </w:pPr>
      <w:r w:rsidRPr="0023161F">
        <w:t xml:space="preserve">A list of five (5) comparable projects, in terms of size and applications, in the United States, where the satisfactory performance of the specific </w:t>
      </w:r>
      <w:r w:rsidR="000F6F3C">
        <w:t>CAU</w:t>
      </w:r>
      <w:r w:rsidRPr="0023161F">
        <w:t xml:space="preserve"> system can be verified after a minimum of five (5) years of service life.</w:t>
      </w:r>
    </w:p>
    <w:p w14:paraId="7C61F403" w14:textId="77777777" w:rsidR="004E6201" w:rsidRPr="0023161F" w:rsidRDefault="004E6201" w:rsidP="004E6201">
      <w:pPr>
        <w:pStyle w:val="ARCATSubPara"/>
      </w:pPr>
      <w:r w:rsidRPr="0023161F">
        <w:t>The names and contact information (phone numbers and e-mail addresses, at a minimum) for the suppliers’ representatives, for technical, production or logistics questions, at least one of whom must reside in the state where the project is located.</w:t>
      </w:r>
    </w:p>
    <w:p w14:paraId="54DB09F4" w14:textId="77777777" w:rsidR="ABFFABFF" w:rsidRPr="0023161F" w:rsidRDefault="ABFFABFF" w:rsidP="ABFFABFF">
      <w:pPr>
        <w:pStyle w:val="ARCATParagraph"/>
      </w:pPr>
      <w:r w:rsidRPr="0023161F">
        <w:t xml:space="preserve">Installer Qualifications: Minimum </w:t>
      </w:r>
      <w:r w:rsidR="009D569D" w:rsidRPr="0023161F">
        <w:t>2-year</w:t>
      </w:r>
      <w:r w:rsidRPr="0023161F">
        <w:t xml:space="preserve"> experience installing similar products.</w:t>
      </w:r>
    </w:p>
    <w:p w14:paraId="7219C103" w14:textId="77777777" w:rsidR="ABFFABFF" w:rsidRPr="0023161F" w:rsidRDefault="ABFFABFF" w:rsidP="ABFFABFF">
      <w:pPr>
        <w:pStyle w:val="ARCATArticle"/>
      </w:pPr>
      <w:r w:rsidRPr="0023161F">
        <w:t>PRE-INSTALLATION MEETINGS</w:t>
      </w:r>
    </w:p>
    <w:p w14:paraId="610E7517" w14:textId="7F1B1322" w:rsidR="ABFFABFF" w:rsidRPr="0023161F" w:rsidRDefault="005B3234" w:rsidP="ABFFABFF">
      <w:pPr>
        <w:pStyle w:val="ARCATParagraph"/>
      </w:pPr>
      <w:r w:rsidRPr="0023161F">
        <w:t xml:space="preserve">Supplier’s representative shall be available for pre-installation meeting </w:t>
      </w:r>
      <w:r w:rsidR="ABFFABFF" w:rsidRPr="0023161F">
        <w:t>prior to starting work of this section.</w:t>
      </w:r>
    </w:p>
    <w:p w14:paraId="02AEEDDE" w14:textId="77777777" w:rsidR="ABFFABFF" w:rsidRPr="0023161F" w:rsidRDefault="ABFFABFF" w:rsidP="ABFFABFF">
      <w:pPr>
        <w:pStyle w:val="ARCATArticle"/>
      </w:pPr>
      <w:r w:rsidRPr="0023161F">
        <w:t>DELIVERY, STORAGE, AND HANDLING</w:t>
      </w:r>
    </w:p>
    <w:p w14:paraId="0BE81074" w14:textId="77777777" w:rsidR="ABFFABFF" w:rsidRDefault="003A7F02" w:rsidP="ABFFABFF">
      <w:pPr>
        <w:pStyle w:val="ARCATParagraph"/>
      </w:pPr>
      <w:r w:rsidRPr="0023161F">
        <w:t>Materials delivered to the site shall be inspected for damage, unloaded and stored with the minimum of handling.  Material shall be kept free of dirt and debris</w:t>
      </w:r>
      <w:r w:rsidR="ABFFABFF" w:rsidRPr="0023161F">
        <w:t>.</w:t>
      </w:r>
    </w:p>
    <w:p w14:paraId="60CBEB76" w14:textId="77777777" w:rsidR="00DB3566" w:rsidRPr="0023161F" w:rsidRDefault="00DB3566" w:rsidP="ABFFABFF">
      <w:pPr>
        <w:pStyle w:val="ARCATParagraph"/>
      </w:pPr>
      <w:r>
        <w:t>Storage shall be in accordance with manufacturer’s requirements.</w:t>
      </w:r>
    </w:p>
    <w:p w14:paraId="0A14FCFB" w14:textId="77777777" w:rsidR="003A7F02" w:rsidRPr="0023161F" w:rsidRDefault="00D41A0E" w:rsidP="ABFFABFF">
      <w:pPr>
        <w:pStyle w:val="ARCATParagraph"/>
      </w:pPr>
      <w:r w:rsidRPr="0023161F">
        <w:t xml:space="preserve">Handling: Materials shall be handled in such a manner as to ensure delivery to the site in sound, undamaged condition.  </w:t>
      </w:r>
    </w:p>
    <w:p w14:paraId="6239DBAF" w14:textId="77777777" w:rsidR="ABFFABFF" w:rsidRPr="0023161F" w:rsidRDefault="ABFFABFF" w:rsidP="ABFFABFF">
      <w:pPr>
        <w:pStyle w:val="ARCATPart"/>
        <w:numPr>
          <w:ilvl w:val="0"/>
          <w:numId w:val="1"/>
        </w:numPr>
      </w:pPr>
      <w:r w:rsidRPr="0023161F">
        <w:t>PRODUCTS</w:t>
      </w:r>
    </w:p>
    <w:p w14:paraId="60ADB2BF" w14:textId="77777777" w:rsidR="ABFFABFF" w:rsidRPr="0023161F" w:rsidRDefault="ABFFABFF" w:rsidP="ABFFABFF">
      <w:pPr>
        <w:pStyle w:val="ARCATArticle"/>
      </w:pPr>
      <w:r w:rsidRPr="0023161F">
        <w:t>MANUFACTURERS</w:t>
      </w:r>
    </w:p>
    <w:p w14:paraId="161D8045" w14:textId="77777777" w:rsidR="ABFFABFF" w:rsidRPr="0023161F" w:rsidRDefault="ABFFABFF" w:rsidP="ABFFABFF">
      <w:pPr>
        <w:pStyle w:val="ARCATParagraph"/>
      </w:pPr>
      <w:r w:rsidRPr="0023161F">
        <w:t xml:space="preserve">Acceptable Manufacturers: </w:t>
      </w:r>
    </w:p>
    <w:p w14:paraId="04CE83E1" w14:textId="77777777" w:rsidR="00D41A0E" w:rsidRPr="0023161F" w:rsidRDefault="003C526C" w:rsidP="00D41A0E">
      <w:pPr>
        <w:pStyle w:val="ARCATSubPara"/>
        <w:numPr>
          <w:ilvl w:val="0"/>
          <w:numId w:val="0"/>
        </w:numPr>
        <w:ind w:left="1440"/>
      </w:pPr>
      <w:r>
        <w:t>A-Jacks</w:t>
      </w:r>
      <w:r w:rsidR="00D41A0E" w:rsidRPr="0023161F">
        <w:t>® as manufactured and sold by:</w:t>
      </w:r>
    </w:p>
    <w:p w14:paraId="01A60AAF" w14:textId="77777777" w:rsidR="00D41A0E" w:rsidRPr="0023161F" w:rsidRDefault="00D41A0E" w:rsidP="00D41A0E">
      <w:pPr>
        <w:pStyle w:val="ARCATSubPara"/>
        <w:numPr>
          <w:ilvl w:val="0"/>
          <w:numId w:val="0"/>
        </w:numPr>
        <w:ind w:left="1440"/>
      </w:pPr>
      <w:r w:rsidRPr="0023161F">
        <w:t>ARMORTEC, a Contech Company</w:t>
      </w:r>
    </w:p>
    <w:p w14:paraId="59F49B0A" w14:textId="77777777" w:rsidR="00D41A0E" w:rsidRPr="0023161F" w:rsidRDefault="00D41A0E" w:rsidP="00D41A0E">
      <w:pPr>
        <w:pStyle w:val="ARCATSubPara"/>
        <w:numPr>
          <w:ilvl w:val="0"/>
          <w:numId w:val="0"/>
        </w:numPr>
        <w:ind w:left="1440"/>
      </w:pPr>
      <w:r w:rsidRPr="0023161F">
        <w:t>9025 Centre Pointe Dr., Suite 400</w:t>
      </w:r>
    </w:p>
    <w:p w14:paraId="17ECA2B5" w14:textId="77777777" w:rsidR="00D41A0E" w:rsidRPr="0023161F" w:rsidRDefault="00D41A0E" w:rsidP="00D41A0E">
      <w:pPr>
        <w:pStyle w:val="ARCATSubPara"/>
        <w:numPr>
          <w:ilvl w:val="0"/>
          <w:numId w:val="0"/>
        </w:numPr>
        <w:ind w:left="1440"/>
      </w:pPr>
      <w:r w:rsidRPr="0023161F">
        <w:t>West Chester, OH 45069</w:t>
      </w:r>
    </w:p>
    <w:p w14:paraId="6C2AB10C" w14:textId="77777777" w:rsidR="00D41A0E" w:rsidRPr="0023161F" w:rsidRDefault="00D41A0E" w:rsidP="00D41A0E">
      <w:pPr>
        <w:pStyle w:val="ARCATSubPara"/>
        <w:numPr>
          <w:ilvl w:val="0"/>
          <w:numId w:val="0"/>
        </w:numPr>
        <w:ind w:left="1440"/>
      </w:pPr>
      <w:r w:rsidRPr="0023161F">
        <w:t>P: 800-645-7000</w:t>
      </w:r>
    </w:p>
    <w:p w14:paraId="3CD71B83" w14:textId="77777777" w:rsidR="00D41A0E" w:rsidRPr="0023161F" w:rsidRDefault="00D41A0E" w:rsidP="00D41A0E">
      <w:pPr>
        <w:pStyle w:val="ARCATSubPara"/>
        <w:numPr>
          <w:ilvl w:val="0"/>
          <w:numId w:val="0"/>
        </w:numPr>
        <w:ind w:left="1440"/>
      </w:pPr>
      <w:r w:rsidRPr="0023161F">
        <w:t>F: 513-645-7993</w:t>
      </w:r>
    </w:p>
    <w:p w14:paraId="234737B3" w14:textId="77777777" w:rsidR="00D41A0E" w:rsidRPr="0023161F" w:rsidRDefault="00D41A0E" w:rsidP="00D41A0E">
      <w:pPr>
        <w:pStyle w:val="ARCATSubPara"/>
        <w:numPr>
          <w:ilvl w:val="0"/>
          <w:numId w:val="0"/>
        </w:numPr>
        <w:ind w:left="1440"/>
      </w:pPr>
      <w:r w:rsidRPr="0023161F">
        <w:t>www.conteches.com/Products/Erosion-Control/Hard-Armor/A</w:t>
      </w:r>
      <w:r w:rsidR="003C526C">
        <w:t>-Jacks</w:t>
      </w:r>
    </w:p>
    <w:p w14:paraId="280FCA94" w14:textId="77777777" w:rsidR="ABFFABFF" w:rsidRPr="0023161F" w:rsidRDefault="ABFFABFF" w:rsidP="ABFFABFF">
      <w:pPr>
        <w:pStyle w:val="ARCATParagraph"/>
      </w:pPr>
      <w:r w:rsidRPr="0023161F">
        <w:t>Substitutions: Not permitted.</w:t>
      </w:r>
    </w:p>
    <w:p w14:paraId="00DB4D23" w14:textId="77777777" w:rsidR="ABFFABFF" w:rsidRPr="0023161F" w:rsidRDefault="ABFFABFF" w:rsidP="ABFFABFF">
      <w:pPr>
        <w:pStyle w:val="ARCATArticle"/>
      </w:pPr>
      <w:r w:rsidRPr="0023161F">
        <w:t>MATERIALS</w:t>
      </w:r>
    </w:p>
    <w:p w14:paraId="782AE21F" w14:textId="77777777" w:rsidR="003C47C9" w:rsidRPr="0023161F" w:rsidRDefault="003C526C" w:rsidP="003C47C9">
      <w:pPr>
        <w:pStyle w:val="ARCATParagraph"/>
      </w:pPr>
      <w:r>
        <w:t>Concrete Armor Units</w:t>
      </w:r>
    </w:p>
    <w:p w14:paraId="2E716231" w14:textId="77777777" w:rsidR="009556F3" w:rsidRPr="0023161F" w:rsidRDefault="00D41A0E" w:rsidP="003C47C9">
      <w:pPr>
        <w:pStyle w:val="ARCATSubPara"/>
      </w:pPr>
      <w:r w:rsidRPr="0023161F">
        <w:t xml:space="preserve">Cementitious Materials - Materials shall conform to the following applicable ASTM </w:t>
      </w:r>
      <w:r w:rsidRPr="0023161F">
        <w:lastRenderedPageBreak/>
        <w:t>specifications:</w:t>
      </w:r>
    </w:p>
    <w:p w14:paraId="4ED0BEFA" w14:textId="77777777" w:rsidR="003C47C9" w:rsidRPr="0023161F" w:rsidRDefault="003C47C9" w:rsidP="003C47C9">
      <w:pPr>
        <w:pStyle w:val="ARCATSubSub1"/>
      </w:pPr>
      <w:r w:rsidRPr="0023161F">
        <w:t>Portland Cements - Specification C 150, for Portland Cement.</w:t>
      </w:r>
    </w:p>
    <w:p w14:paraId="393B5A1B" w14:textId="77777777" w:rsidR="003C47C9" w:rsidRPr="0023161F" w:rsidRDefault="003C47C9" w:rsidP="003C47C9">
      <w:pPr>
        <w:pStyle w:val="ARCATSubSub1"/>
      </w:pPr>
      <w:r w:rsidRPr="0023161F">
        <w:t>Blended Cements - Specification C 595, for Blended Hydraulic Cements.</w:t>
      </w:r>
    </w:p>
    <w:p w14:paraId="34FC9D1E" w14:textId="77777777" w:rsidR="003C47C9" w:rsidRPr="0023161F" w:rsidRDefault="003C47C9" w:rsidP="003C47C9">
      <w:pPr>
        <w:pStyle w:val="ARCATSubSub1"/>
      </w:pPr>
      <w:r w:rsidRPr="0023161F">
        <w:t>Hydrated Lime Types - Specification C 207, for Hydrated Lime Types.</w:t>
      </w:r>
    </w:p>
    <w:p w14:paraId="5A246389" w14:textId="77777777" w:rsidR="003C47C9" w:rsidRPr="0023161F" w:rsidRDefault="003C47C9" w:rsidP="003C47C9">
      <w:pPr>
        <w:pStyle w:val="ARCATSubSub1"/>
      </w:pPr>
      <w:r w:rsidRPr="0023161F">
        <w:t>Pozzolans - Specification C 618, for Fly Ash and Raw or Calcined Natural Pozzolans for use in Portland Cement Concrete.</w:t>
      </w:r>
    </w:p>
    <w:p w14:paraId="410B5E3A" w14:textId="77777777" w:rsidR="003C47C9" w:rsidRPr="0023161F" w:rsidRDefault="003C47C9" w:rsidP="003C47C9">
      <w:pPr>
        <w:pStyle w:val="ARCATSubSub1"/>
      </w:pPr>
      <w:r w:rsidRPr="0023161F">
        <w:t>Aggregates – Specification C 33, for Concrete Aggregates, except that grading requirements shall not necessarily apply.</w:t>
      </w:r>
    </w:p>
    <w:p w14:paraId="6C2AC0A4" w14:textId="60EDF927" w:rsidR="ABFFABFF" w:rsidRPr="002341D4" w:rsidRDefault="003C47C9" w:rsidP="003C47C9">
      <w:pPr>
        <w:pStyle w:val="ARCATSubPara"/>
      </w:pPr>
      <w:r w:rsidRPr="0023161F">
        <w:t xml:space="preserve">Casting: </w:t>
      </w:r>
      <w:r w:rsidR="003C512F" w:rsidRPr="002341D4">
        <w:t xml:space="preserve">Casting shall be in accordance with ASTM </w:t>
      </w:r>
      <w:r w:rsidR="001C7DA3">
        <w:t>D</w:t>
      </w:r>
      <w:r w:rsidR="003C512F" w:rsidRPr="002341D4">
        <w:t>6684.</w:t>
      </w:r>
    </w:p>
    <w:p w14:paraId="3F2D5129" w14:textId="0B0F9ACA" w:rsidR="003C47C9" w:rsidRDefault="003C47C9" w:rsidP="00DB3566">
      <w:pPr>
        <w:pStyle w:val="ARCATSubPara"/>
      </w:pPr>
      <w:r w:rsidRPr="0023161F">
        <w:t xml:space="preserve">Physical Requirements: At the time of delivery to the work site, the </w:t>
      </w:r>
      <w:r w:rsidR="001C7DA3">
        <w:t>CAU</w:t>
      </w:r>
      <w:r w:rsidRPr="0023161F">
        <w:t xml:space="preserve"> units shall conform to the physical requirements prescribed in</w:t>
      </w:r>
      <w:r w:rsidR="00D24247">
        <w:t xml:space="preserve"> the</w:t>
      </w:r>
      <w:r w:rsidRPr="0023161F">
        <w:t xml:space="preserve"> Table</w:t>
      </w:r>
      <w:r w:rsidR="00D24247">
        <w:t xml:space="preserve"> 2 below:</w:t>
      </w:r>
    </w:p>
    <w:p w14:paraId="488F55DB" w14:textId="77777777" w:rsidR="00DB3566" w:rsidRPr="0023161F" w:rsidRDefault="00DB3566" w:rsidP="00DB3566">
      <w:pPr>
        <w:pStyle w:val="ARCATSubPara"/>
        <w:numPr>
          <w:ilvl w:val="0"/>
          <w:numId w:val="0"/>
        </w:numPr>
        <w:ind w:left="1728"/>
      </w:pPr>
    </w:p>
    <w:p w14:paraId="3DDD82BB" w14:textId="29461AF5" w:rsidR="003C47C9" w:rsidRPr="0023161F" w:rsidRDefault="00D24247" w:rsidP="003C47C9">
      <w:pPr>
        <w:pStyle w:val="Heading2"/>
        <w:keepNext/>
        <w:jc w:val="center"/>
        <w:rPr>
          <w:rFonts w:ascii="Arial" w:hAnsi="Arial" w:cs="Arial"/>
          <w:bCs/>
          <w:sz w:val="20"/>
          <w:szCs w:val="20"/>
        </w:rPr>
      </w:pPr>
      <w:r>
        <w:rPr>
          <w:rFonts w:ascii="Arial" w:hAnsi="Arial" w:cs="Arial"/>
          <w:bCs/>
          <w:sz w:val="20"/>
          <w:szCs w:val="20"/>
        </w:rPr>
        <w:t xml:space="preserve">TABLE 2: </w:t>
      </w:r>
      <w:r w:rsidR="003C47C9" w:rsidRPr="0023161F">
        <w:rPr>
          <w:rFonts w:ascii="Arial" w:hAnsi="Arial" w:cs="Arial"/>
          <w:bCs/>
          <w:sz w:val="20"/>
          <w:szCs w:val="20"/>
        </w:rPr>
        <w:t>PHYSICAL REQUIREMENTS</w:t>
      </w:r>
    </w:p>
    <w:tbl>
      <w:tblPr>
        <w:tblW w:w="94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59"/>
        <w:gridCol w:w="1544"/>
        <w:gridCol w:w="1588"/>
        <w:gridCol w:w="1497"/>
        <w:gridCol w:w="1542"/>
        <w:gridCol w:w="1543"/>
      </w:tblGrid>
      <w:tr w:rsidR="008F5AEB" w:rsidRPr="0023161F" w14:paraId="2E5E20A8" w14:textId="6CC133F1" w:rsidTr="00C65F64">
        <w:trPr>
          <w:trHeight w:val="519"/>
          <w:jc w:val="center"/>
        </w:trPr>
        <w:tc>
          <w:tcPr>
            <w:tcW w:w="3303" w:type="dxa"/>
            <w:gridSpan w:val="2"/>
            <w:vAlign w:val="center"/>
          </w:tcPr>
          <w:p w14:paraId="75ED2768" w14:textId="77777777" w:rsidR="008F5AEB" w:rsidRPr="0023161F" w:rsidRDefault="008F5AEB" w:rsidP="00C65F64">
            <w:pPr>
              <w:spacing w:after="0" w:line="240" w:lineRule="auto"/>
              <w:jc w:val="center"/>
              <w:rPr>
                <w:bCs/>
              </w:rPr>
            </w:pPr>
            <w:r w:rsidRPr="0023161F">
              <w:rPr>
                <w:bCs/>
              </w:rPr>
              <w:t>Compressive Strength Net Area</w:t>
            </w:r>
          </w:p>
          <w:p w14:paraId="260DBB11" w14:textId="024CBB38" w:rsidR="008F5AEB" w:rsidRPr="0023161F" w:rsidRDefault="008F5AEB" w:rsidP="00C65F64">
            <w:pPr>
              <w:spacing w:after="0" w:line="240" w:lineRule="auto"/>
              <w:jc w:val="center"/>
              <w:rPr>
                <w:bCs/>
              </w:rPr>
            </w:pPr>
            <w:r w:rsidRPr="0023161F">
              <w:rPr>
                <w:bCs/>
              </w:rPr>
              <w:t>Min. psi (mPa)</w:t>
            </w:r>
          </w:p>
        </w:tc>
        <w:tc>
          <w:tcPr>
            <w:tcW w:w="3085" w:type="dxa"/>
            <w:gridSpan w:val="2"/>
            <w:vAlign w:val="center"/>
          </w:tcPr>
          <w:p w14:paraId="77CE3F6F" w14:textId="77777777" w:rsidR="008F5AEB" w:rsidRPr="0023161F" w:rsidRDefault="008F5AEB" w:rsidP="00C65F64">
            <w:pPr>
              <w:spacing w:after="0" w:line="240" w:lineRule="auto"/>
              <w:jc w:val="center"/>
              <w:rPr>
                <w:bCs/>
              </w:rPr>
            </w:pPr>
            <w:r w:rsidRPr="0023161F">
              <w:rPr>
                <w:bCs/>
              </w:rPr>
              <w:t>Water Absorption</w:t>
            </w:r>
          </w:p>
          <w:p w14:paraId="3E64715F" w14:textId="1217C06B" w:rsidR="008F5AEB" w:rsidRPr="0023161F" w:rsidRDefault="008F5AEB" w:rsidP="00C65F64">
            <w:pPr>
              <w:spacing w:after="0" w:line="240" w:lineRule="auto"/>
              <w:jc w:val="center"/>
              <w:rPr>
                <w:bCs/>
              </w:rPr>
            </w:pPr>
            <w:r w:rsidRPr="0023161F">
              <w:rPr>
                <w:bCs/>
              </w:rPr>
              <w:t>Max. lb/ft</w:t>
            </w:r>
            <w:r w:rsidR="00C65F64">
              <w:rPr>
                <w:bCs/>
                <w:vertAlign w:val="superscript"/>
              </w:rPr>
              <w:t>3</w:t>
            </w:r>
            <w:r w:rsidRPr="0023161F">
              <w:rPr>
                <w:bCs/>
              </w:rPr>
              <w:t xml:space="preserve"> (kg/m</w:t>
            </w:r>
            <w:r w:rsidR="00C65F64">
              <w:rPr>
                <w:bCs/>
                <w:vertAlign w:val="superscript"/>
              </w:rPr>
              <w:t>3</w:t>
            </w:r>
            <w:r w:rsidRPr="0023161F">
              <w:rPr>
                <w:bCs/>
              </w:rPr>
              <w:t>)</w:t>
            </w:r>
          </w:p>
        </w:tc>
        <w:tc>
          <w:tcPr>
            <w:tcW w:w="3085" w:type="dxa"/>
            <w:gridSpan w:val="2"/>
          </w:tcPr>
          <w:p w14:paraId="780253CF" w14:textId="77777777" w:rsidR="008F5AEB" w:rsidRDefault="008F5AEB" w:rsidP="00DB3566">
            <w:pPr>
              <w:spacing w:after="0"/>
              <w:jc w:val="center"/>
              <w:rPr>
                <w:bCs/>
              </w:rPr>
            </w:pPr>
            <w:r>
              <w:rPr>
                <w:bCs/>
              </w:rPr>
              <w:t>Density in Air, Min.</w:t>
            </w:r>
          </w:p>
          <w:p w14:paraId="4AF296BE" w14:textId="5FFAFAE4" w:rsidR="008F5AEB" w:rsidRPr="00C65F64" w:rsidRDefault="00C65F64" w:rsidP="00DB3566">
            <w:pPr>
              <w:spacing w:after="0"/>
              <w:jc w:val="center"/>
              <w:rPr>
                <w:bCs/>
              </w:rPr>
            </w:pPr>
            <w:r>
              <w:rPr>
                <w:bCs/>
              </w:rPr>
              <w:t>l</w:t>
            </w:r>
            <w:r w:rsidR="008F5AEB">
              <w:rPr>
                <w:bCs/>
              </w:rPr>
              <w:t>b/ft</w:t>
            </w:r>
            <w:r w:rsidR="008F5AEB">
              <w:rPr>
                <w:bCs/>
                <w:vertAlign w:val="superscript"/>
              </w:rPr>
              <w:t>3</w:t>
            </w:r>
            <w:r w:rsidR="008F5AEB">
              <w:rPr>
                <w:bCs/>
              </w:rPr>
              <w:t xml:space="preserve"> (kg/m</w:t>
            </w:r>
            <w:r>
              <w:rPr>
                <w:bCs/>
                <w:vertAlign w:val="superscript"/>
              </w:rPr>
              <w:t>3</w:t>
            </w:r>
            <w:r>
              <w:rPr>
                <w:bCs/>
              </w:rPr>
              <w:t>)</w:t>
            </w:r>
          </w:p>
        </w:tc>
      </w:tr>
      <w:tr w:rsidR="00C65F64" w:rsidRPr="0023161F" w14:paraId="0D89C896" w14:textId="578DC9F8" w:rsidTr="00C65F64">
        <w:trPr>
          <w:trHeight w:val="228"/>
          <w:jc w:val="center"/>
        </w:trPr>
        <w:tc>
          <w:tcPr>
            <w:tcW w:w="1759" w:type="dxa"/>
            <w:vAlign w:val="center"/>
          </w:tcPr>
          <w:p w14:paraId="6C178A05" w14:textId="77777777" w:rsidR="00C65F64" w:rsidRPr="0023161F" w:rsidRDefault="00C65F64" w:rsidP="00DB3566">
            <w:pPr>
              <w:spacing w:after="0"/>
              <w:jc w:val="center"/>
            </w:pPr>
            <w:r w:rsidRPr="0023161F">
              <w:t>Avg. of 3 units</w:t>
            </w:r>
          </w:p>
        </w:tc>
        <w:tc>
          <w:tcPr>
            <w:tcW w:w="1544" w:type="dxa"/>
            <w:vAlign w:val="center"/>
          </w:tcPr>
          <w:p w14:paraId="5E16DC79" w14:textId="77777777" w:rsidR="00C65F64" w:rsidRPr="0023161F" w:rsidRDefault="00C65F64" w:rsidP="00DB3566">
            <w:pPr>
              <w:spacing w:after="0"/>
              <w:jc w:val="center"/>
            </w:pPr>
            <w:r w:rsidRPr="0023161F">
              <w:t>Individual Unit</w:t>
            </w:r>
          </w:p>
        </w:tc>
        <w:tc>
          <w:tcPr>
            <w:tcW w:w="1588" w:type="dxa"/>
            <w:vAlign w:val="center"/>
          </w:tcPr>
          <w:p w14:paraId="2E14F522" w14:textId="77777777" w:rsidR="00C65F64" w:rsidRPr="0023161F" w:rsidRDefault="00C65F64" w:rsidP="00DB3566">
            <w:pPr>
              <w:spacing w:after="0"/>
              <w:jc w:val="center"/>
            </w:pPr>
            <w:r w:rsidRPr="0023161F">
              <w:t>Avg. of 3 units</w:t>
            </w:r>
          </w:p>
        </w:tc>
        <w:tc>
          <w:tcPr>
            <w:tcW w:w="1497" w:type="dxa"/>
            <w:vAlign w:val="center"/>
          </w:tcPr>
          <w:p w14:paraId="750CF7C2" w14:textId="77777777" w:rsidR="00C65F64" w:rsidRPr="0023161F" w:rsidRDefault="00C65F64" w:rsidP="00DB3566">
            <w:pPr>
              <w:spacing w:after="0"/>
              <w:jc w:val="center"/>
            </w:pPr>
            <w:r w:rsidRPr="0023161F">
              <w:t>Individual Unit</w:t>
            </w:r>
          </w:p>
        </w:tc>
        <w:tc>
          <w:tcPr>
            <w:tcW w:w="1542" w:type="dxa"/>
          </w:tcPr>
          <w:p w14:paraId="39286B0A" w14:textId="13DF1661" w:rsidR="00C65F64" w:rsidRPr="0023161F" w:rsidRDefault="00C65F64" w:rsidP="00DB3566">
            <w:pPr>
              <w:spacing w:after="0"/>
              <w:jc w:val="center"/>
            </w:pPr>
            <w:r>
              <w:t>Avg. of 3 units</w:t>
            </w:r>
          </w:p>
        </w:tc>
        <w:tc>
          <w:tcPr>
            <w:tcW w:w="1543" w:type="dxa"/>
          </w:tcPr>
          <w:p w14:paraId="758A0BDA" w14:textId="1DC1738C" w:rsidR="00C65F64" w:rsidRPr="0023161F" w:rsidRDefault="00C65F64" w:rsidP="00DB3566">
            <w:pPr>
              <w:spacing w:after="0"/>
              <w:jc w:val="center"/>
            </w:pPr>
            <w:r>
              <w:t>Individual Unit</w:t>
            </w:r>
          </w:p>
        </w:tc>
      </w:tr>
      <w:tr w:rsidR="00C65F64" w:rsidRPr="0023161F" w14:paraId="3B430CC1" w14:textId="4BF5A574" w:rsidTr="00C65F64">
        <w:trPr>
          <w:trHeight w:val="303"/>
          <w:jc w:val="center"/>
        </w:trPr>
        <w:tc>
          <w:tcPr>
            <w:tcW w:w="1759" w:type="dxa"/>
            <w:vAlign w:val="center"/>
          </w:tcPr>
          <w:p w14:paraId="79E0E6C0" w14:textId="77777777" w:rsidR="00C65F64" w:rsidRPr="0023161F" w:rsidRDefault="00C65F64" w:rsidP="00DB3566">
            <w:pPr>
              <w:spacing w:after="0"/>
              <w:jc w:val="center"/>
            </w:pPr>
            <w:r w:rsidRPr="0023161F">
              <w:t>4,000 (27.6)</w:t>
            </w:r>
          </w:p>
        </w:tc>
        <w:tc>
          <w:tcPr>
            <w:tcW w:w="1544" w:type="dxa"/>
            <w:vAlign w:val="center"/>
          </w:tcPr>
          <w:p w14:paraId="44013FCC" w14:textId="77777777" w:rsidR="00C65F64" w:rsidRPr="0023161F" w:rsidRDefault="00C65F64" w:rsidP="00DB3566">
            <w:pPr>
              <w:spacing w:after="0"/>
              <w:jc w:val="center"/>
            </w:pPr>
            <w:r w:rsidRPr="0023161F">
              <w:t>3,500 (24.1)</w:t>
            </w:r>
          </w:p>
        </w:tc>
        <w:tc>
          <w:tcPr>
            <w:tcW w:w="1588" w:type="dxa"/>
            <w:vAlign w:val="center"/>
          </w:tcPr>
          <w:p w14:paraId="7EF94C3F" w14:textId="77777777" w:rsidR="00C65F64" w:rsidRPr="0023161F" w:rsidRDefault="00C65F64" w:rsidP="00DB3566">
            <w:pPr>
              <w:spacing w:after="0"/>
              <w:jc w:val="center"/>
            </w:pPr>
            <w:r w:rsidRPr="0023161F">
              <w:t>9.1 (160)</w:t>
            </w:r>
          </w:p>
        </w:tc>
        <w:tc>
          <w:tcPr>
            <w:tcW w:w="1497" w:type="dxa"/>
            <w:vAlign w:val="center"/>
          </w:tcPr>
          <w:p w14:paraId="3CEF169B" w14:textId="77777777" w:rsidR="00C65F64" w:rsidRPr="0023161F" w:rsidRDefault="00C65F64" w:rsidP="00DB3566">
            <w:pPr>
              <w:spacing w:after="0"/>
              <w:jc w:val="center"/>
            </w:pPr>
            <w:r w:rsidRPr="0023161F">
              <w:t>11.7 (192)</w:t>
            </w:r>
          </w:p>
        </w:tc>
        <w:tc>
          <w:tcPr>
            <w:tcW w:w="1542" w:type="dxa"/>
            <w:vAlign w:val="center"/>
          </w:tcPr>
          <w:p w14:paraId="4CBF8C63" w14:textId="7F1A7588" w:rsidR="00C65F64" w:rsidRPr="0023161F" w:rsidRDefault="00C65F64" w:rsidP="00C65F64">
            <w:pPr>
              <w:spacing w:after="0" w:line="240" w:lineRule="auto"/>
              <w:jc w:val="center"/>
            </w:pPr>
            <w:r>
              <w:t>130 (2080)</w:t>
            </w:r>
          </w:p>
        </w:tc>
        <w:tc>
          <w:tcPr>
            <w:tcW w:w="1543" w:type="dxa"/>
            <w:vAlign w:val="center"/>
          </w:tcPr>
          <w:p w14:paraId="29D92557" w14:textId="4B2B1539" w:rsidR="00C65F64" w:rsidRPr="0023161F" w:rsidRDefault="00C65F64" w:rsidP="00C65F64">
            <w:pPr>
              <w:spacing w:after="0"/>
              <w:jc w:val="center"/>
            </w:pPr>
            <w:r>
              <w:t>125 (2000)</w:t>
            </w:r>
          </w:p>
        </w:tc>
      </w:tr>
    </w:tbl>
    <w:p w14:paraId="164D16CA" w14:textId="77777777" w:rsidR="00DB3566" w:rsidRDefault="00DB3566" w:rsidP="00DB3566">
      <w:pPr>
        <w:pStyle w:val="ARCATSubPara"/>
        <w:numPr>
          <w:ilvl w:val="0"/>
          <w:numId w:val="0"/>
        </w:numPr>
        <w:ind w:left="1728"/>
      </w:pPr>
    </w:p>
    <w:p w14:paraId="04E4859C" w14:textId="1A9EF843" w:rsidR="00D24247" w:rsidRDefault="00D24247" w:rsidP="00D24247">
      <w:pPr>
        <w:pStyle w:val="ARCATSubPara"/>
        <w:numPr>
          <w:ilvl w:val="0"/>
          <w:numId w:val="0"/>
        </w:numPr>
        <w:ind w:left="1728"/>
      </w:pPr>
      <w:r>
        <w:t>Units shall be sampled and tested in accordance with ASTM C 140, Standard Test Methods of Sampling and Testing Concrete Masonry Units.</w:t>
      </w:r>
    </w:p>
    <w:p w14:paraId="6C49766D" w14:textId="77777777" w:rsidR="00D24247" w:rsidRDefault="00D24247" w:rsidP="00D24247">
      <w:pPr>
        <w:pStyle w:val="ARCATSubPara"/>
        <w:numPr>
          <w:ilvl w:val="0"/>
          <w:numId w:val="0"/>
        </w:numPr>
        <w:ind w:left="1728"/>
      </w:pPr>
    </w:p>
    <w:p w14:paraId="26701295" w14:textId="3D3A6940" w:rsidR="003C47C9" w:rsidRPr="0023161F" w:rsidRDefault="003C47C9" w:rsidP="003C47C9">
      <w:pPr>
        <w:pStyle w:val="ARCATSubPara"/>
      </w:pPr>
      <w:r w:rsidRPr="0023161F">
        <w:t>Visual Inspection</w:t>
      </w:r>
    </w:p>
    <w:p w14:paraId="3485B7BF" w14:textId="77777777" w:rsidR="003C47C9" w:rsidRPr="0023161F" w:rsidRDefault="003C47C9" w:rsidP="003C47C9">
      <w:pPr>
        <w:pStyle w:val="ARCATSubSub1"/>
      </w:pPr>
      <w:r w:rsidRPr="0023161F">
        <w:t>All units shall be sound and free of defects which would interfere with the proper placement of the unit, or which would impair the performance of the system. Surface cracks incidental to the usual methods of manufacture, or surface chipping resulting from customary methods of handling in shipment and delivery, shall not be deemed grounds for rejection.</w:t>
      </w:r>
    </w:p>
    <w:p w14:paraId="08E6D728" w14:textId="77777777" w:rsidR="003C47C9" w:rsidRPr="0023161F" w:rsidRDefault="003C47C9" w:rsidP="003C47C9">
      <w:pPr>
        <w:pStyle w:val="ARCATSubSub1"/>
      </w:pPr>
      <w:r w:rsidRPr="0023161F">
        <w:t>Cracks exceeding 0.25 inches (.635 cm) in width and/or 1.0 inch (2.54 cm) in depth shall be deemed grounds for rejection. Chipping resulting in a weight loss exceeding 10% of the average weight of a concrete unit shall be deemed grounds for rejection.</w:t>
      </w:r>
    </w:p>
    <w:p w14:paraId="1AD8D8EC" w14:textId="569B677C" w:rsidR="003C47C9" w:rsidRPr="0023161F" w:rsidRDefault="00F14E6C" w:rsidP="003C47C9">
      <w:pPr>
        <w:pStyle w:val="ARCATSubSub1"/>
      </w:pPr>
      <w:r>
        <w:t>Units</w:t>
      </w:r>
      <w:r w:rsidR="003C47C9" w:rsidRPr="0023161F">
        <w:t xml:space="preserve"> rejected prior to delivery from the point of manufacture shall be replaced at the manufacturer's expense. </w:t>
      </w:r>
      <w:r>
        <w:t>Units</w:t>
      </w:r>
      <w:r w:rsidR="003C47C9" w:rsidRPr="0023161F">
        <w:t xml:space="preserve"> rejected at the job site shall be repaired with structural grout or replaced upon request at the expense of the contractor.</w:t>
      </w:r>
    </w:p>
    <w:p w14:paraId="0C06A2D7" w14:textId="77777777" w:rsidR="003C47C9" w:rsidRPr="0023161F" w:rsidRDefault="003C47C9" w:rsidP="003C47C9">
      <w:pPr>
        <w:pStyle w:val="ARCATSubPara"/>
      </w:pPr>
      <w:r w:rsidRPr="0023161F">
        <w:t>Sampling and Testing</w:t>
      </w:r>
    </w:p>
    <w:p w14:paraId="75A1C20E" w14:textId="77777777" w:rsidR="003C47C9" w:rsidRPr="0023161F" w:rsidRDefault="003C47C9" w:rsidP="003C47C9">
      <w:pPr>
        <w:pStyle w:val="ARCATSubSub1"/>
      </w:pPr>
      <w:r w:rsidRPr="0023161F">
        <w:t xml:space="preserve">The purchaser (or their authorized representative) shall be afforded access to the relevant manufacturing facility or facilities, if desired, in order to inspect and/or sample the </w:t>
      </w:r>
      <w:r w:rsidR="00BE5E45">
        <w:t>CAU</w:t>
      </w:r>
      <w:r w:rsidRPr="0023161F">
        <w:t xml:space="preserve"> units from lots ready for delivery prior to release for delivery to the job site. Such inspections are at the sole expense of the requesting entity.</w:t>
      </w:r>
    </w:p>
    <w:p w14:paraId="599E9CE1" w14:textId="77777777" w:rsidR="003C47C9" w:rsidRPr="0023161F" w:rsidRDefault="003C47C9" w:rsidP="003C47C9">
      <w:pPr>
        <w:pStyle w:val="ARCATSubSub1"/>
      </w:pPr>
      <w:r w:rsidRPr="0023161F">
        <w:t>Purchaser may request additional testing other than that provided by the manufacturer as needed. Such requested testing will extend any stated lead times for manufacturing and delivery, if the results of such testing are a prerequisite to approval (i.e., approval for release to manufacturing). Costs associated with such testing shall be borne by the purchaser.</w:t>
      </w:r>
    </w:p>
    <w:p w14:paraId="34F53F14" w14:textId="77777777" w:rsidR="003C47C9" w:rsidRPr="00BC65EB" w:rsidRDefault="003C47C9" w:rsidP="003C47C9">
      <w:pPr>
        <w:pStyle w:val="ARCATParagraph"/>
      </w:pPr>
      <w:r w:rsidRPr="00BC65EB">
        <w:t>Cables and Fittings</w:t>
      </w:r>
    </w:p>
    <w:p w14:paraId="3F81A5DA" w14:textId="6ABDE5C6" w:rsidR="003C47C9" w:rsidRPr="0023161F" w:rsidRDefault="00BE5E45" w:rsidP="003C47C9">
      <w:pPr>
        <w:pStyle w:val="ARCATSubPara"/>
      </w:pPr>
      <w:r>
        <w:t>Galvanized steel or</w:t>
      </w:r>
      <w:r w:rsidR="003C47C9" w:rsidRPr="0023161F">
        <w:t xml:space="preserve"> Polyester Cable </w:t>
      </w:r>
      <w:r>
        <w:t>for</w:t>
      </w:r>
      <w:r w:rsidR="003C512F">
        <w:t xml:space="preserve"> bundled assembly</w:t>
      </w:r>
      <w:r w:rsidR="002341D4">
        <w:t>.</w:t>
      </w:r>
    </w:p>
    <w:p w14:paraId="6BC46FE3" w14:textId="004B9854" w:rsidR="003C47C9" w:rsidRDefault="001C5BF3" w:rsidP="00BE5E45">
      <w:pPr>
        <w:pStyle w:val="ARCATSubSub1"/>
      </w:pPr>
      <w:r w:rsidRPr="002341D4">
        <w:t>Cable type will be minimum 3/16” or 1/4” galvanized steel or polyester, as approved by the Engineer</w:t>
      </w:r>
      <w:r w:rsidR="003C512F" w:rsidRPr="002341D4">
        <w:t xml:space="preserve"> per details described in HEC-23.</w:t>
      </w:r>
    </w:p>
    <w:p w14:paraId="6F1F8AAE" w14:textId="30B8D39D" w:rsidR="00BC65EB" w:rsidRPr="002341D4" w:rsidRDefault="00BC65EB" w:rsidP="00BE5E45">
      <w:pPr>
        <w:pStyle w:val="ARCATSubSub1"/>
      </w:pPr>
      <w:r>
        <w:t>Fitting type will be minimum 3/16” aluminum, as approved by the Engineer per details described in HEC-23.</w:t>
      </w:r>
    </w:p>
    <w:p w14:paraId="1433E127" w14:textId="77F7712E" w:rsidR="003C47C9" w:rsidRPr="0023161F" w:rsidRDefault="003C47C9" w:rsidP="003C47C9">
      <w:pPr>
        <w:pStyle w:val="ARCATParagraph"/>
      </w:pPr>
      <w:r w:rsidRPr="0023161F">
        <w:t>Filter Fabric</w:t>
      </w:r>
      <w:r w:rsidR="002341D4">
        <w:t xml:space="preserve"> (if applicable)</w:t>
      </w:r>
    </w:p>
    <w:p w14:paraId="25514ECA" w14:textId="0738FBF2" w:rsidR="001C5BF3" w:rsidRDefault="001C5BF3" w:rsidP="00527298">
      <w:pPr>
        <w:pStyle w:val="ARCATSubPara"/>
      </w:pPr>
      <w:r>
        <w:t>G</w:t>
      </w:r>
      <w:r w:rsidR="00527298" w:rsidRPr="0023161F">
        <w:t xml:space="preserve">eotextile </w:t>
      </w:r>
      <w:r>
        <w:t xml:space="preserve">shall </w:t>
      </w:r>
      <w:r w:rsidR="00DB5757">
        <w:t xml:space="preserve">be </w:t>
      </w:r>
      <w:r w:rsidR="007B47A2">
        <w:t xml:space="preserve">selected per Figure 16.3 in Design Guideline 16 of </w:t>
      </w:r>
      <w:r w:rsidR="005F38EC">
        <w:t>HEC-23</w:t>
      </w:r>
      <w:r w:rsidR="007B47A2">
        <w:t xml:space="preserve">.  </w:t>
      </w:r>
    </w:p>
    <w:p w14:paraId="3B486902" w14:textId="2BBF8D36" w:rsidR="00B0594F" w:rsidRPr="0023161F" w:rsidRDefault="001C341C" w:rsidP="00527298">
      <w:pPr>
        <w:pStyle w:val="ARCATSubPara"/>
      </w:pPr>
      <w:r>
        <w:t>W</w:t>
      </w:r>
      <w:r w:rsidR="00B977E5">
        <w:t xml:space="preserve">oven monofilament </w:t>
      </w:r>
      <w:r>
        <w:t>and</w:t>
      </w:r>
      <w:r w:rsidR="00527298" w:rsidRPr="0023161F">
        <w:t xml:space="preserve"> non-woven geotextile are acceptable</w:t>
      </w:r>
      <w:r w:rsidR="00B977E5">
        <w:t xml:space="preserve">; woven slit-film </w:t>
      </w:r>
      <w:r w:rsidR="00B977E5">
        <w:lastRenderedPageBreak/>
        <w:t xml:space="preserve">geotextiles are not </w:t>
      </w:r>
      <w:r w:rsidR="00057CA7">
        <w:t>acceptable.</w:t>
      </w:r>
    </w:p>
    <w:p w14:paraId="3BF53F73" w14:textId="14C70D13" w:rsidR="00527298" w:rsidRDefault="00527298" w:rsidP="00527298">
      <w:pPr>
        <w:pStyle w:val="ARCATSubPara"/>
      </w:pPr>
      <w:r w:rsidRPr="0023161F">
        <w:t>During all periods of shipment and storage, the filter fabric shall be protected from direct sunlight, UV radiation, and temperatures greater than 140°F. To the extent possible, the fabric shall be maintained wrapped i</w:t>
      </w:r>
      <w:r w:rsidR="00591F2E">
        <w:t>n its protective covering. G</w:t>
      </w:r>
      <w:r w:rsidRPr="0023161F">
        <w:t>eotextile expos</w:t>
      </w:r>
      <w:r w:rsidR="00591F2E">
        <w:t>ure</w:t>
      </w:r>
      <w:r w:rsidRPr="0023161F">
        <w:t xml:space="preserve"> to sunlight or UV radiation </w:t>
      </w:r>
      <w:r w:rsidR="00591F2E">
        <w:t xml:space="preserve">shall be minimized to the greatest extent possible </w:t>
      </w:r>
      <w:r w:rsidRPr="0023161F">
        <w:t>until the installation process begins.</w:t>
      </w:r>
    </w:p>
    <w:p w14:paraId="334D4A06" w14:textId="3152796D" w:rsidR="008D15A6" w:rsidRDefault="008D15A6" w:rsidP="008D15A6">
      <w:pPr>
        <w:pStyle w:val="ARCATParagraph"/>
      </w:pPr>
      <w:r>
        <w:t>Graded Granular Layer</w:t>
      </w:r>
      <w:r w:rsidR="000F6F3C">
        <w:t xml:space="preserve"> (if applicable)</w:t>
      </w:r>
      <w:bookmarkStart w:id="0" w:name="_GoBack"/>
      <w:bookmarkEnd w:id="0"/>
    </w:p>
    <w:p w14:paraId="09F0F613" w14:textId="07D30323" w:rsidR="008D15A6" w:rsidRPr="0023161F" w:rsidRDefault="008D15A6" w:rsidP="008D15A6">
      <w:pPr>
        <w:pStyle w:val="ARCATSubPara"/>
      </w:pPr>
      <w:r>
        <w:t>Granular filter layer should be selected per</w:t>
      </w:r>
      <w:r w:rsidR="00BC65EB">
        <w:t xml:space="preserve"> </w:t>
      </w:r>
      <w:r w:rsidR="007B47A2">
        <w:t>USACE EM 1110-2-2300 – Appendix B.</w:t>
      </w:r>
    </w:p>
    <w:p w14:paraId="4A8FFCAA" w14:textId="77777777" w:rsidR="ABFFABFF" w:rsidRPr="0023161F" w:rsidRDefault="ABFFABFF" w:rsidP="ABFFABFF">
      <w:pPr>
        <w:pStyle w:val="ARCATPart"/>
        <w:numPr>
          <w:ilvl w:val="0"/>
          <w:numId w:val="1"/>
        </w:numPr>
      </w:pPr>
      <w:r w:rsidRPr="0023161F">
        <w:t>EXECUTION</w:t>
      </w:r>
    </w:p>
    <w:p w14:paraId="10DCD017" w14:textId="1AB7E8B9" w:rsidR="ABFFABFF" w:rsidRPr="0023161F" w:rsidRDefault="004B33CC" w:rsidP="ABFFABFF">
      <w:pPr>
        <w:pStyle w:val="ARCATArticle"/>
      </w:pPr>
      <w:r w:rsidRPr="0023161F">
        <w:t>S</w:t>
      </w:r>
      <w:r w:rsidR="001134D2">
        <w:t>ITE PREPARATION</w:t>
      </w:r>
    </w:p>
    <w:p w14:paraId="0227BD07" w14:textId="6FDF4E0F" w:rsidR="004B33CC" w:rsidRPr="0023161F" w:rsidRDefault="001134D2" w:rsidP="004B33CC">
      <w:pPr>
        <w:pStyle w:val="ARCATParagraph"/>
      </w:pPr>
      <w:r>
        <w:t xml:space="preserve">The </w:t>
      </w:r>
      <w:r w:rsidR="008D15A6">
        <w:t>layer directly underneath the</w:t>
      </w:r>
      <w:r>
        <w:t xml:space="preserve"> CAU system shall be </w:t>
      </w:r>
      <w:r w:rsidR="008D15A6">
        <w:t>prepared as directed by the EOR and be free from debris</w:t>
      </w:r>
      <w:r>
        <w:t>.</w:t>
      </w:r>
    </w:p>
    <w:p w14:paraId="36D44AB2" w14:textId="77777777" w:rsidR="ABFFABFF" w:rsidRPr="0023161F" w:rsidRDefault="004B33CC" w:rsidP="ABFFABFF">
      <w:pPr>
        <w:pStyle w:val="ARCATArticle"/>
      </w:pPr>
      <w:r w:rsidRPr="0023161F">
        <w:t xml:space="preserve">PLACEMENT OF THE </w:t>
      </w:r>
      <w:r w:rsidR="00B5048C">
        <w:t>CAUs</w:t>
      </w:r>
    </w:p>
    <w:p w14:paraId="47ECBEA7" w14:textId="21D729EF" w:rsidR="00AE77A7" w:rsidRPr="00784180" w:rsidRDefault="00AE77A7" w:rsidP="ABFFABFF">
      <w:pPr>
        <w:pStyle w:val="ARCATParagraph"/>
      </w:pPr>
      <w:r w:rsidRPr="00784180">
        <w:t>The CAU</w:t>
      </w:r>
      <w:r w:rsidR="001E69AB" w:rsidRPr="00784180">
        <w:t>s</w:t>
      </w:r>
      <w:r w:rsidRPr="00784180">
        <w:t xml:space="preserve"> shall be placed </w:t>
      </w:r>
      <w:r w:rsidR="00784180" w:rsidRPr="00784180">
        <w:t xml:space="preserve">individually or in bundles at the discretion of the Contractor. </w:t>
      </w:r>
    </w:p>
    <w:p w14:paraId="567078BC" w14:textId="6A031320" w:rsidR="00784180" w:rsidRPr="00784180" w:rsidRDefault="00784180" w:rsidP="ABFFABFF">
      <w:pPr>
        <w:pStyle w:val="ARCATParagraph"/>
      </w:pPr>
      <w:r w:rsidRPr="00784180">
        <w:t xml:space="preserve">Individually placed </w:t>
      </w:r>
      <w:r w:rsidR="008F5AEB">
        <w:t>CAUs</w:t>
      </w:r>
      <w:r w:rsidRPr="00784180">
        <w:t xml:space="preserve"> shall be set with uniform spacing. Standard spacing between unit centers in both the x and y direction is </w:t>
      </w:r>
      <w:r w:rsidR="00875A61">
        <w:t>50%</w:t>
      </w:r>
      <w:r w:rsidR="00332397">
        <w:t xml:space="preserve"> of the total arm length.</w:t>
      </w:r>
      <w:r w:rsidRPr="00784180">
        <w:t xml:space="preserve"> Subsequent cabling of outer units is common, depending on the system embedment for the project.</w:t>
      </w:r>
    </w:p>
    <w:p w14:paraId="6221EE61" w14:textId="023EECB4" w:rsidR="001E69AB" w:rsidRDefault="00784180" w:rsidP="00784180">
      <w:pPr>
        <w:pStyle w:val="ARCATParagraph"/>
      </w:pPr>
      <w:r w:rsidRPr="00784180">
        <w:t xml:space="preserve">Bundled </w:t>
      </w:r>
      <w:r w:rsidR="008F5AEB">
        <w:t>CAUs</w:t>
      </w:r>
      <w:r w:rsidRPr="00784180">
        <w:t xml:space="preserve"> are made up of </w:t>
      </w:r>
      <w:r>
        <w:t xml:space="preserve">a </w:t>
      </w:r>
      <w:r w:rsidRPr="00784180">
        <w:t xml:space="preserve">predetermined matrix, spaced at </w:t>
      </w:r>
      <w:r w:rsidR="00875A61">
        <w:t>40% of</w:t>
      </w:r>
      <w:r w:rsidR="00332397">
        <w:t xml:space="preserve"> the total arm length</w:t>
      </w:r>
      <w:r w:rsidRPr="00784180">
        <w:t xml:space="preserve"> center to center in the x and y directions. </w:t>
      </w:r>
      <w:r w:rsidR="001E69AB">
        <w:t>Cable will be placed around the pre-determined matrix</w:t>
      </w:r>
      <w:r>
        <w:t>,</w:t>
      </w:r>
      <w:r w:rsidR="001E69AB">
        <w:t xml:space="preserve"> (around the mid-section) hand tightened and connected using standard cable hardware. These cables shall not be used for lifting the bundles.</w:t>
      </w:r>
      <w:r>
        <w:t xml:space="preserve"> Bundles are to be placed with a recommended spacing of 4” between bundles</w:t>
      </w:r>
      <w:r w:rsidR="00E4076A">
        <w:t xml:space="preserve"> in a staggered configuration</w:t>
      </w:r>
      <w:r>
        <w:t xml:space="preserve"> or as agreed upon prior to commenc</w:t>
      </w:r>
      <w:r w:rsidR="008F5AEB">
        <w:t>ement</w:t>
      </w:r>
      <w:r>
        <w:t xml:space="preserve"> of work. </w:t>
      </w:r>
    </w:p>
    <w:p w14:paraId="45435617" w14:textId="09B52336" w:rsidR="001E69AB" w:rsidRPr="0023161F" w:rsidRDefault="001E69AB" w:rsidP="00784180">
      <w:pPr>
        <w:pStyle w:val="ARCATParagraph"/>
        <w:numPr>
          <w:ilvl w:val="0"/>
          <w:numId w:val="0"/>
        </w:numPr>
        <w:ind w:left="1152" w:hanging="576"/>
      </w:pPr>
    </w:p>
    <w:p w14:paraId="10032780" w14:textId="77777777" w:rsidR="009556F3" w:rsidRPr="0023161F" w:rsidRDefault="009556F3">
      <w:pPr>
        <w:pStyle w:val="ARCATNormal"/>
      </w:pPr>
    </w:p>
    <w:p w14:paraId="640F003C" w14:textId="77777777" w:rsidR="009556F3" w:rsidRPr="0023161F" w:rsidRDefault="00AB6B1B">
      <w:pPr>
        <w:pStyle w:val="ARCATEndOfSection"/>
      </w:pPr>
      <w:r w:rsidRPr="0023161F">
        <w:t>END OF SECTION</w:t>
      </w:r>
    </w:p>
    <w:sectPr w:rsidR="009556F3" w:rsidRPr="0023161F" w:rsidSect="006E3412">
      <w:headerReference w:type="default" r:id="rId10"/>
      <w:footerReference w:type="default" r:id="rId11"/>
      <w:type w:val="continuous"/>
      <w:pgSz w:w="12240" w:h="15840"/>
      <w:pgMar w:top="1440" w:right="1440" w:bottom="1296"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CA2E4" w14:textId="77777777" w:rsidR="00AC1609" w:rsidRDefault="00AC1609" w:rsidP="ABFFABFF">
      <w:pPr>
        <w:spacing w:after="0" w:line="240" w:lineRule="auto"/>
      </w:pPr>
      <w:r>
        <w:separator/>
      </w:r>
    </w:p>
  </w:endnote>
  <w:endnote w:type="continuationSeparator" w:id="0">
    <w:p w14:paraId="1F1CAD1E" w14:textId="77777777" w:rsidR="00AC1609" w:rsidRDefault="00AC1609" w:rsidP="ABFFABFF">
      <w:pPr>
        <w:spacing w:after="0" w:line="240" w:lineRule="auto"/>
      </w:pPr>
      <w:r>
        <w:continuationSeparator/>
      </w:r>
    </w:p>
  </w:endnote>
  <w:endnote w:type="continuationNotice" w:id="1">
    <w:p w14:paraId="7EA141F2" w14:textId="77777777" w:rsidR="000F6F3C" w:rsidRDefault="000F6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1BBB" w14:textId="77777777" w:rsidR="000F6F3C" w:rsidRDefault="000F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0537" w14:textId="77777777" w:rsidR="00AC1609" w:rsidRDefault="00AC1609" w:rsidP="ABFFABFF">
      <w:pPr>
        <w:spacing w:after="0" w:line="240" w:lineRule="auto"/>
      </w:pPr>
      <w:r>
        <w:separator/>
      </w:r>
    </w:p>
  </w:footnote>
  <w:footnote w:type="continuationSeparator" w:id="0">
    <w:p w14:paraId="12E118E5" w14:textId="77777777" w:rsidR="00AC1609" w:rsidRDefault="00AC1609" w:rsidP="ABFFABFF">
      <w:pPr>
        <w:spacing w:after="0" w:line="240" w:lineRule="auto"/>
      </w:pPr>
      <w:r>
        <w:continuationSeparator/>
      </w:r>
    </w:p>
  </w:footnote>
  <w:footnote w:type="continuationNotice" w:id="1">
    <w:p w14:paraId="0B2A075B" w14:textId="77777777" w:rsidR="000F6F3C" w:rsidRDefault="000F6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83916" w14:textId="77777777" w:rsidR="000F6F3C" w:rsidRDefault="000F6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683207F0"/>
    <w:multiLevelType w:val="hybridMultilevel"/>
    <w:tmpl w:val="517442F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57CA7"/>
    <w:rsid w:val="000D3D8F"/>
    <w:rsid w:val="000F6F3C"/>
    <w:rsid w:val="001134D2"/>
    <w:rsid w:val="001166F2"/>
    <w:rsid w:val="001334A7"/>
    <w:rsid w:val="001969E4"/>
    <w:rsid w:val="001C341C"/>
    <w:rsid w:val="001C5BF3"/>
    <w:rsid w:val="001C7DA3"/>
    <w:rsid w:val="001E69AB"/>
    <w:rsid w:val="0023161F"/>
    <w:rsid w:val="002341D4"/>
    <w:rsid w:val="002D091F"/>
    <w:rsid w:val="00332397"/>
    <w:rsid w:val="00333812"/>
    <w:rsid w:val="003541DF"/>
    <w:rsid w:val="003A1AAA"/>
    <w:rsid w:val="003A7F02"/>
    <w:rsid w:val="003C47C9"/>
    <w:rsid w:val="003C512F"/>
    <w:rsid w:val="003C526C"/>
    <w:rsid w:val="00464633"/>
    <w:rsid w:val="0047566A"/>
    <w:rsid w:val="004855E0"/>
    <w:rsid w:val="004B33CC"/>
    <w:rsid w:val="004E6201"/>
    <w:rsid w:val="00522013"/>
    <w:rsid w:val="00527298"/>
    <w:rsid w:val="00576505"/>
    <w:rsid w:val="00580C0A"/>
    <w:rsid w:val="00591F2E"/>
    <w:rsid w:val="005A4C0A"/>
    <w:rsid w:val="005B3234"/>
    <w:rsid w:val="005C33C5"/>
    <w:rsid w:val="005F38EC"/>
    <w:rsid w:val="006E3412"/>
    <w:rsid w:val="00734E2D"/>
    <w:rsid w:val="00775F5B"/>
    <w:rsid w:val="00784180"/>
    <w:rsid w:val="0078564C"/>
    <w:rsid w:val="007B47A2"/>
    <w:rsid w:val="007E6229"/>
    <w:rsid w:val="00846E6A"/>
    <w:rsid w:val="00855234"/>
    <w:rsid w:val="00875A61"/>
    <w:rsid w:val="008B7D7D"/>
    <w:rsid w:val="008D15A6"/>
    <w:rsid w:val="008E480F"/>
    <w:rsid w:val="008F5AEB"/>
    <w:rsid w:val="009556F3"/>
    <w:rsid w:val="009C53D2"/>
    <w:rsid w:val="009D2098"/>
    <w:rsid w:val="009D569D"/>
    <w:rsid w:val="00A15611"/>
    <w:rsid w:val="00A2442B"/>
    <w:rsid w:val="00A562B9"/>
    <w:rsid w:val="00AB6B1B"/>
    <w:rsid w:val="00AC1609"/>
    <w:rsid w:val="00AE77A7"/>
    <w:rsid w:val="00B0594F"/>
    <w:rsid w:val="00B5048C"/>
    <w:rsid w:val="00B87990"/>
    <w:rsid w:val="00B977E5"/>
    <w:rsid w:val="00BC65EB"/>
    <w:rsid w:val="00BD17A7"/>
    <w:rsid w:val="00BD341C"/>
    <w:rsid w:val="00BE5E45"/>
    <w:rsid w:val="00C27B8A"/>
    <w:rsid w:val="00C65F64"/>
    <w:rsid w:val="00CA4F90"/>
    <w:rsid w:val="00D236A8"/>
    <w:rsid w:val="00D24247"/>
    <w:rsid w:val="00D41A0E"/>
    <w:rsid w:val="00D8521A"/>
    <w:rsid w:val="00DB3566"/>
    <w:rsid w:val="00DB5757"/>
    <w:rsid w:val="00DC22B4"/>
    <w:rsid w:val="00E4076A"/>
    <w:rsid w:val="00EB71C1"/>
    <w:rsid w:val="00F14E6C"/>
    <w:rsid w:val="00F312FB"/>
    <w:rsid w:val="00F3280F"/>
    <w:rsid w:val="00FC62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EC70"/>
  <w15:docId w15:val="{E2276FBA-B34E-4F7D-A21D-E6CBA398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paragraph" w:styleId="Heading2">
    <w:name w:val="heading 2"/>
    <w:basedOn w:val="Normal"/>
    <w:next w:val="Normal"/>
    <w:link w:val="Heading2Char"/>
    <w:uiPriority w:val="99"/>
    <w:qFormat/>
    <w:rsid w:val="003C47C9"/>
    <w:pPr>
      <w:widowControl w:val="0"/>
      <w:autoSpaceDE w:val="0"/>
      <w:autoSpaceDN w:val="0"/>
      <w:adjustRightInd w:val="0"/>
      <w:spacing w:after="0" w:line="240" w:lineRule="auto"/>
      <w:outlineLvl w:val="1"/>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2Char">
    <w:name w:val="Heading 2 Char"/>
    <w:basedOn w:val="DefaultParagraphFont"/>
    <w:link w:val="Heading2"/>
    <w:uiPriority w:val="99"/>
    <w:rsid w:val="003C47C9"/>
    <w:rPr>
      <w:rFonts w:ascii="CG Times" w:eastAsia="Times New Roman" w:hAnsi="CG Times" w:cs="CG Times"/>
      <w:sz w:val="24"/>
      <w:szCs w:val="24"/>
    </w:rPr>
  </w:style>
  <w:style w:type="paragraph" w:styleId="Header">
    <w:name w:val="header"/>
    <w:basedOn w:val="Normal"/>
    <w:link w:val="HeaderChar"/>
    <w:uiPriority w:val="99"/>
    <w:unhideWhenUsed/>
    <w:rsid w:val="004B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3CC"/>
    <w:rPr>
      <w:rFonts w:ascii="Arial" w:eastAsia="Times New Roman" w:hAnsi="Arial" w:cs="Arial"/>
      <w:sz w:val="20"/>
      <w:szCs w:val="20"/>
    </w:rPr>
  </w:style>
  <w:style w:type="paragraph" w:styleId="Footer">
    <w:name w:val="footer"/>
    <w:basedOn w:val="Normal"/>
    <w:link w:val="FooterChar"/>
    <w:uiPriority w:val="99"/>
    <w:unhideWhenUsed/>
    <w:rsid w:val="004B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3CC"/>
    <w:rPr>
      <w:rFonts w:ascii="Arial" w:eastAsia="Times New Roman" w:hAnsi="Arial" w:cs="Arial"/>
      <w:sz w:val="20"/>
      <w:szCs w:val="20"/>
    </w:rPr>
  </w:style>
  <w:style w:type="paragraph" w:customStyle="1" w:styleId="DBSCMT">
    <w:name w:val="DBS CMT"/>
    <w:basedOn w:val="Normal"/>
    <w:autoRedefine/>
    <w:rsid w:val="00EB71C1"/>
    <w:pPr>
      <w:suppressAutoHyphens/>
      <w:spacing w:after="80" w:line="240" w:lineRule="auto"/>
      <w:jc w:val="center"/>
    </w:pPr>
    <w:rPr>
      <w:rFonts w:cs="Times New Roman"/>
      <w:i/>
      <w:caps/>
      <w:color w:val="0000FF"/>
      <w:sz w:val="16"/>
    </w:rPr>
  </w:style>
  <w:style w:type="table" w:styleId="TableGrid">
    <w:name w:val="Table Grid"/>
    <w:basedOn w:val="TableNormal"/>
    <w:uiPriority w:val="59"/>
    <w:rsid w:val="008E4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442B"/>
    <w:rPr>
      <w:sz w:val="16"/>
      <w:szCs w:val="16"/>
    </w:rPr>
  </w:style>
  <w:style w:type="paragraph" w:styleId="CommentText">
    <w:name w:val="annotation text"/>
    <w:basedOn w:val="Normal"/>
    <w:link w:val="CommentTextChar"/>
    <w:uiPriority w:val="99"/>
    <w:semiHidden/>
    <w:unhideWhenUsed/>
    <w:rsid w:val="00A2442B"/>
    <w:pPr>
      <w:spacing w:line="240" w:lineRule="auto"/>
    </w:pPr>
  </w:style>
  <w:style w:type="character" w:customStyle="1" w:styleId="CommentTextChar">
    <w:name w:val="Comment Text Char"/>
    <w:basedOn w:val="DefaultParagraphFont"/>
    <w:link w:val="CommentText"/>
    <w:uiPriority w:val="99"/>
    <w:semiHidden/>
    <w:rsid w:val="00A2442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2442B"/>
    <w:rPr>
      <w:b/>
      <w:bCs/>
    </w:rPr>
  </w:style>
  <w:style w:type="character" w:customStyle="1" w:styleId="CommentSubjectChar">
    <w:name w:val="Comment Subject Char"/>
    <w:basedOn w:val="CommentTextChar"/>
    <w:link w:val="CommentSubject"/>
    <w:uiPriority w:val="99"/>
    <w:semiHidden/>
    <w:rsid w:val="00A2442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9390FF61E644497C3CAF9F1D0E2A2" ma:contentTypeVersion="14" ma:contentTypeDescription="Create a new document." ma:contentTypeScope="" ma:versionID="a7a502bfa6cbe87a8d2c2fd5e2e563bd">
  <xsd:schema xmlns:xsd="http://www.w3.org/2001/XMLSchema" xmlns:xs="http://www.w3.org/2001/XMLSchema" xmlns:p="http://schemas.microsoft.com/office/2006/metadata/properties" xmlns:ns3="beff6464-fc2b-46b4-883c-d4591d3e3a63" xmlns:ns4="9a43edf5-2327-4e88-8a08-6d27993f6fa4" targetNamespace="http://schemas.microsoft.com/office/2006/metadata/properties" ma:root="true" ma:fieldsID="50f601f95e2e63016049ac201b729b09" ns3:_="" ns4:_="">
    <xsd:import namespace="beff6464-fc2b-46b4-883c-d4591d3e3a63"/>
    <xsd:import namespace="9a43edf5-2327-4e88-8a08-6d27993f6f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f6464-fc2b-46b4-883c-d4591d3e3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43edf5-2327-4e88-8a08-6d27993f6f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5426A-CC3F-4FFA-B155-BCF5B1B6018D}">
  <ds:schemaRefs>
    <ds:schemaRef ds:uri="http://schemas.microsoft.com/sharepoint/v3/contenttype/forms"/>
  </ds:schemaRefs>
</ds:datastoreItem>
</file>

<file path=customXml/itemProps2.xml><?xml version="1.0" encoding="utf-8"?>
<ds:datastoreItem xmlns:ds="http://schemas.openxmlformats.org/officeDocument/2006/customXml" ds:itemID="{835F1252-A344-40D5-A05C-90F9C4BEF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786C9-9239-452E-88FE-66F6115E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f6464-fc2b-46b4-883c-d4591d3e3a63"/>
    <ds:schemaRef ds:uri="9a43edf5-2327-4e88-8a08-6d27993f6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4643</TotalTime>
  <Pages>4</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Brian Looney</cp:lastModifiedBy>
  <cp:revision>19</cp:revision>
  <dcterms:created xsi:type="dcterms:W3CDTF">2022-05-19T18:14:00Z</dcterms:created>
  <dcterms:modified xsi:type="dcterms:W3CDTF">2022-08-31T17:18:00Z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0x010100F429390FF61E644497C3CAF9F1D0E2A2</vt:lpwstr>
  </property>
</Properties>
</file>